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A96" w14:textId="77777777" w:rsidR="00626D2C" w:rsidRDefault="00626D2C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</w:p>
    <w:p w14:paraId="302E405E" w14:textId="77777777" w:rsidR="001C1ECE" w:rsidRPr="001C1ECE" w:rsidRDefault="001C1ECE" w:rsidP="001C1ECE">
      <w:pPr>
        <w:spacing w:after="0" w:line="240" w:lineRule="auto"/>
        <w:jc w:val="center"/>
        <w:rPr>
          <w:rFonts w:eastAsia="Times New Roman" w:cstheme="minorHAnsi"/>
          <w:b/>
          <w:sz w:val="36"/>
          <w:szCs w:val="40"/>
        </w:rPr>
      </w:pPr>
      <w:r w:rsidRPr="001C1ECE">
        <w:rPr>
          <w:rFonts w:eastAsia="Times New Roman" w:cstheme="minorHAnsi"/>
          <w:b/>
          <w:sz w:val="36"/>
          <w:szCs w:val="40"/>
        </w:rPr>
        <w:t xml:space="preserve">KUTSE TAOTLEJA </w:t>
      </w:r>
      <w:r w:rsidRPr="001C1ECE">
        <w:rPr>
          <w:rFonts w:cstheme="minorHAnsi"/>
          <w:b/>
          <w:sz w:val="36"/>
          <w:szCs w:val="40"/>
        </w:rPr>
        <w:t>CV</w:t>
      </w:r>
      <w:r w:rsidRPr="001C1ECE">
        <w:rPr>
          <w:rFonts w:cstheme="minorHAnsi"/>
          <w:b/>
          <w:sz w:val="36"/>
          <w:szCs w:val="40"/>
          <w:lang w:val="fi-FI"/>
        </w:rPr>
        <w:t xml:space="preserve"> </w:t>
      </w:r>
      <w:r w:rsidRPr="001C1ECE">
        <w:rPr>
          <w:rFonts w:cstheme="minorHAnsi"/>
          <w:b/>
          <w:sz w:val="36"/>
          <w:szCs w:val="40"/>
        </w:rPr>
        <w:t>JA TÖÖALASE TEGEVUSE KIRJELDUS</w:t>
      </w:r>
    </w:p>
    <w:p w14:paraId="796823FF" w14:textId="77777777" w:rsidR="001C1ECE" w:rsidRP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szCs w:val="32"/>
        </w:rPr>
      </w:pPr>
      <w:r w:rsidRPr="001C1ECE">
        <w:rPr>
          <w:rFonts w:ascii="Calibri" w:eastAsia="Times New Roman" w:hAnsi="Calibri" w:cs="Calibri"/>
          <w:b/>
          <w:color w:val="FF0000"/>
          <w:sz w:val="32"/>
          <w:szCs w:val="32"/>
        </w:rPr>
        <w:t xml:space="preserve">Nimi </w:t>
      </w:r>
    </w:p>
    <w:p w14:paraId="2B39E347" w14:textId="77777777" w:rsidR="001C1ECE" w:rsidRDefault="001C1ECE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66D0D529" w14:textId="77777777" w:rsidR="00AF6833" w:rsidRDefault="00AF6833" w:rsidP="001C1ECE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748E72D6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I OSA  CURRICULUM VITAE</w:t>
      </w:r>
    </w:p>
    <w:p w14:paraId="17D87FF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67B2FDAD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HARIDUS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42699B66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DD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Õppimise, lõpetamise aastad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0C2C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Kool, kraad, eriala</w:t>
            </w:r>
          </w:p>
        </w:tc>
      </w:tr>
      <w:tr w:rsidR="00367801" w:rsidRPr="00FE5EB9" w14:paraId="28554043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05C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E2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07569E7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DA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15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5A7990C0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377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030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4B3024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626A055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 xml:space="preserve">ERIALANE </w:t>
      </w:r>
      <w:r w:rsidR="00AF6833" w:rsidRPr="00FE5EB9">
        <w:rPr>
          <w:rFonts w:eastAsia="Times New Roman" w:cstheme="minorHAnsi"/>
          <w:b/>
        </w:rPr>
        <w:t>TÖÖ</w:t>
      </w:r>
      <w:r w:rsidRPr="00FE5EB9">
        <w:rPr>
          <w:rFonts w:eastAsia="Times New Roman" w:cstheme="minorHAnsi"/>
          <w:b/>
        </w:rPr>
        <w:t>KOGEMUS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4DA124D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36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Töötamise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409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Töökoht, amet</w:t>
            </w:r>
            <w:r w:rsidR="00AF6833" w:rsidRPr="00FE5EB9">
              <w:rPr>
                <w:rFonts w:eastAsia="Times New Roman" w:cstheme="minorHAnsi"/>
                <w:i/>
              </w:rPr>
              <w:t>, ülesannete kirjeldus</w:t>
            </w:r>
          </w:p>
        </w:tc>
      </w:tr>
      <w:tr w:rsidR="00367801" w:rsidRPr="00FE5EB9" w14:paraId="714C9FA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1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475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770D774C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E0D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C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2D0A65F5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12C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3AD9" w14:textId="77777777" w:rsidR="00367801" w:rsidRPr="00FE5EB9" w:rsidRDefault="00367801" w:rsidP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2F63AA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</w:rPr>
      </w:pPr>
    </w:p>
    <w:p w14:paraId="3B34D98E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KOOLITUS JA ARENDUS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1ECE" w:rsidRPr="00FE5EB9" w14:paraId="0DFFACF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F7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Toimumise aeg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85B" w14:textId="77777777" w:rsidR="001C1ECE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Koolitaja, koolituse nimetus</w:t>
            </w:r>
          </w:p>
        </w:tc>
      </w:tr>
      <w:tr w:rsidR="00367801" w:rsidRPr="00FE5EB9" w14:paraId="590963E1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F5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F86" w14:textId="77777777" w:rsidR="00367801" w:rsidRPr="00FE5EB9" w:rsidRDefault="00367801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686A564B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486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734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</w:tr>
      <w:tr w:rsidR="001C1ECE" w:rsidRPr="00FE5EB9" w14:paraId="7F53921E" w14:textId="77777777" w:rsidTr="008965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21F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A" w14:textId="77777777" w:rsidR="001C1ECE" w:rsidRPr="00FE5EB9" w:rsidRDefault="001C1E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</w:p>
        </w:tc>
      </w:tr>
    </w:tbl>
    <w:p w14:paraId="44199850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24F50204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KEELED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7BA1B3C" w14:textId="77777777" w:rsidTr="00FE5EB9">
        <w:tc>
          <w:tcPr>
            <w:tcW w:w="2405" w:type="dxa"/>
          </w:tcPr>
          <w:p w14:paraId="665B1BD5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6657" w:type="dxa"/>
          </w:tcPr>
          <w:p w14:paraId="5047A60D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 xml:space="preserve">Tase </w:t>
            </w:r>
            <w:r w:rsidR="00B820F8" w:rsidRPr="00FE5EB9">
              <w:rPr>
                <w:rFonts w:eastAsia="Times New Roman" w:cstheme="minorHAnsi"/>
                <w:i/>
              </w:rPr>
              <w:t>(kutsestandardi lisa alusel, Euroopa Nõukogu keeleoskustasemed)</w:t>
            </w:r>
          </w:p>
        </w:tc>
      </w:tr>
      <w:tr w:rsidR="00367801" w:rsidRPr="00FE5EB9" w14:paraId="03EF123E" w14:textId="77777777" w:rsidTr="00FE5EB9">
        <w:tc>
          <w:tcPr>
            <w:tcW w:w="2405" w:type="dxa"/>
          </w:tcPr>
          <w:p w14:paraId="69B3B6D1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Eesti keel</w:t>
            </w:r>
          </w:p>
        </w:tc>
        <w:tc>
          <w:tcPr>
            <w:tcW w:w="6657" w:type="dxa"/>
          </w:tcPr>
          <w:p w14:paraId="2E7970F4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631F61B2" w14:textId="77777777" w:rsidTr="00FE5EB9">
        <w:tc>
          <w:tcPr>
            <w:tcW w:w="2405" w:type="dxa"/>
          </w:tcPr>
          <w:p w14:paraId="059B8096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….</w:t>
            </w:r>
          </w:p>
        </w:tc>
        <w:tc>
          <w:tcPr>
            <w:tcW w:w="6657" w:type="dxa"/>
          </w:tcPr>
          <w:p w14:paraId="39A0A67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6ACFD45" w14:textId="77777777" w:rsidTr="00FE5EB9">
        <w:tc>
          <w:tcPr>
            <w:tcW w:w="2405" w:type="dxa"/>
          </w:tcPr>
          <w:p w14:paraId="45F3DF87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57" w:type="dxa"/>
          </w:tcPr>
          <w:p w14:paraId="37D30D2B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57D00F5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479A7605" w14:textId="6744FD08" w:rsidR="001C1ECE" w:rsidRPr="00FE5EB9" w:rsidRDefault="0023593A" w:rsidP="001C1ECE">
      <w:pPr>
        <w:spacing w:after="0" w:line="240" w:lineRule="auto"/>
        <w:rPr>
          <w:rFonts w:eastAsia="Times New Roman" w:cstheme="minorHAnsi"/>
          <w:b/>
        </w:rPr>
      </w:pPr>
      <w:r w:rsidRPr="00FE5EB9">
        <w:rPr>
          <w:rFonts w:eastAsia="Times New Roman" w:cstheme="minorHAnsi"/>
          <w:b/>
        </w:rPr>
        <w:t>DIGIPÄDEVUSED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67801" w:rsidRPr="00FE5EB9" w14:paraId="62AAA73A" w14:textId="77777777" w:rsidTr="00FE5EB9">
        <w:tc>
          <w:tcPr>
            <w:tcW w:w="2405" w:type="dxa"/>
          </w:tcPr>
          <w:p w14:paraId="0BAE6E71" w14:textId="77AEE7E5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6657" w:type="dxa"/>
          </w:tcPr>
          <w:p w14:paraId="3DCFA99C" w14:textId="1B32673A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FE5EB9">
              <w:rPr>
                <w:rFonts w:eastAsia="Times New Roman" w:cstheme="minorHAnsi"/>
                <w:i/>
              </w:rPr>
              <w:t>Tase</w:t>
            </w:r>
            <w:r w:rsidR="00FE5EB9" w:rsidRPr="00FE5EB9">
              <w:rPr>
                <w:rFonts w:eastAsia="Times New Roman" w:cstheme="minorHAnsi"/>
                <w:i/>
              </w:rPr>
              <w:t xml:space="preserve"> (kutsestandardi lisa alusel, Digipädevuste enesehindamise skaala)</w:t>
            </w:r>
          </w:p>
        </w:tc>
      </w:tr>
      <w:tr w:rsidR="00367801" w:rsidRPr="00FE5EB9" w14:paraId="00CDF60C" w14:textId="77777777" w:rsidTr="00FE5EB9">
        <w:tc>
          <w:tcPr>
            <w:tcW w:w="2405" w:type="dxa"/>
          </w:tcPr>
          <w:p w14:paraId="47DE48F1" w14:textId="502C0D83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Infotöötlus</w:t>
            </w:r>
          </w:p>
        </w:tc>
        <w:tc>
          <w:tcPr>
            <w:tcW w:w="6657" w:type="dxa"/>
          </w:tcPr>
          <w:p w14:paraId="35A11C78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F6833" w:rsidRPr="00FE5EB9" w14:paraId="387F6790" w14:textId="77777777" w:rsidTr="00FE5EB9">
        <w:tc>
          <w:tcPr>
            <w:tcW w:w="2405" w:type="dxa"/>
          </w:tcPr>
          <w:p w14:paraId="7864E4A7" w14:textId="6CE461D4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Kommunikatsioon</w:t>
            </w:r>
          </w:p>
        </w:tc>
        <w:tc>
          <w:tcPr>
            <w:tcW w:w="6657" w:type="dxa"/>
          </w:tcPr>
          <w:p w14:paraId="51A4C0A5" w14:textId="77777777" w:rsidR="00AF6833" w:rsidRPr="00FE5EB9" w:rsidRDefault="00AF6833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67801" w:rsidRPr="00FE5EB9" w14:paraId="3EA8D40A" w14:textId="77777777" w:rsidTr="00FE5EB9">
        <w:tc>
          <w:tcPr>
            <w:tcW w:w="2405" w:type="dxa"/>
          </w:tcPr>
          <w:p w14:paraId="0AB4CF31" w14:textId="2073C59C" w:rsidR="00367801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Sisuloome</w:t>
            </w:r>
          </w:p>
        </w:tc>
        <w:tc>
          <w:tcPr>
            <w:tcW w:w="6657" w:type="dxa"/>
          </w:tcPr>
          <w:p w14:paraId="557D300A" w14:textId="77777777" w:rsidR="00367801" w:rsidRPr="00FE5EB9" w:rsidRDefault="00367801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042EB45D" w14:textId="77777777" w:rsidTr="00FE5EB9">
        <w:tc>
          <w:tcPr>
            <w:tcW w:w="2405" w:type="dxa"/>
          </w:tcPr>
          <w:p w14:paraId="440B96A8" w14:textId="4B73A0B0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Ohutus</w:t>
            </w:r>
          </w:p>
        </w:tc>
        <w:tc>
          <w:tcPr>
            <w:tcW w:w="6657" w:type="dxa"/>
          </w:tcPr>
          <w:p w14:paraId="0B9F9548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E5EB9" w:rsidRPr="00FE5EB9" w14:paraId="14E9EA28" w14:textId="77777777" w:rsidTr="00FE5EB9">
        <w:tc>
          <w:tcPr>
            <w:tcW w:w="2405" w:type="dxa"/>
          </w:tcPr>
          <w:p w14:paraId="0F055B1C" w14:textId="24D1735C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  <w:r w:rsidRPr="00FE5EB9">
              <w:rPr>
                <w:rFonts w:eastAsia="Times New Roman" w:cstheme="minorHAnsi"/>
              </w:rPr>
              <w:t>Probleemilahendus</w:t>
            </w:r>
          </w:p>
        </w:tc>
        <w:tc>
          <w:tcPr>
            <w:tcW w:w="6657" w:type="dxa"/>
          </w:tcPr>
          <w:p w14:paraId="5B84E8F5" w14:textId="77777777" w:rsidR="00FE5EB9" w:rsidRPr="00FE5EB9" w:rsidRDefault="00FE5EB9" w:rsidP="001C1EC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6DDB4664" w14:textId="77777777" w:rsidR="00367801" w:rsidRPr="00FE5EB9" w:rsidRDefault="00367801" w:rsidP="001C1ECE">
      <w:pPr>
        <w:spacing w:after="0" w:line="240" w:lineRule="auto"/>
        <w:rPr>
          <w:rFonts w:eastAsia="Times New Roman" w:cstheme="minorHAnsi"/>
          <w:b/>
        </w:rPr>
      </w:pPr>
    </w:p>
    <w:p w14:paraId="10286477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b/>
        </w:rPr>
      </w:pPr>
    </w:p>
    <w:p w14:paraId="78A2DFB3" w14:textId="77777777" w:rsidR="001C1ECE" w:rsidRPr="00FE5EB9" w:rsidRDefault="001C1ECE" w:rsidP="001C1ECE">
      <w:pPr>
        <w:spacing w:after="0" w:line="240" w:lineRule="auto"/>
        <w:rPr>
          <w:rFonts w:eastAsia="Times New Roman" w:cstheme="minorHAnsi"/>
          <w:i/>
        </w:rPr>
      </w:pPr>
    </w:p>
    <w:p w14:paraId="1B6CD841" w14:textId="77777777" w:rsidR="001C1ECE" w:rsidRDefault="001C1ECE" w:rsidP="001C1ECE">
      <w:pPr>
        <w:spacing w:after="0" w:line="260" w:lineRule="exact"/>
        <w:ind w:left="636" w:right="-53"/>
        <w:rPr>
          <w:rFonts w:ascii="Calibri" w:eastAsia="Calibri" w:hAnsi="Calibri" w:cs="Calibri"/>
          <w:lang w:val="en-US"/>
        </w:rPr>
      </w:pPr>
    </w:p>
    <w:p w14:paraId="39B103C4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br w:type="page"/>
      </w:r>
    </w:p>
    <w:p w14:paraId="56EA3AFC" w14:textId="77777777" w:rsidR="00367801" w:rsidRDefault="00367801" w:rsidP="00367801">
      <w:pPr>
        <w:spacing w:after="0" w:line="380" w:lineRule="exact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lastRenderedPageBreak/>
        <w:t>K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U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TSE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en-US"/>
        </w:rPr>
        <w:t>TA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OTLEJA</w:t>
      </w:r>
      <w:r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  <w:t>TÖÖALASE TEGEVUSE KIRJELDUS</w:t>
      </w:r>
    </w:p>
    <w:p w14:paraId="72E5CC01" w14:textId="77777777" w:rsidR="001C1ECE" w:rsidRDefault="001C1ECE" w:rsidP="001C1ECE">
      <w:pPr>
        <w:spacing w:after="0" w:line="240" w:lineRule="auto"/>
        <w:rPr>
          <w:rFonts w:ascii="Calibri" w:eastAsia="Calibri" w:hAnsi="Calibri" w:cs="Calibri"/>
          <w:b/>
          <w:position w:val="1"/>
          <w:sz w:val="32"/>
          <w:szCs w:val="32"/>
          <w:lang w:val="en-US"/>
        </w:rPr>
      </w:pPr>
      <w:r>
        <w:rPr>
          <w:rFonts w:ascii="Calibri" w:eastAsia="Calibri" w:hAnsi="Calibri" w:cs="Calibri"/>
          <w:i/>
          <w:lang w:val="en-US"/>
        </w:rPr>
        <w:tab/>
      </w:r>
    </w:p>
    <w:p w14:paraId="74D0493B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</w:t>
      </w:r>
      <w:r w:rsidR="00367801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OSA:  KOMPETENTSIDE TÕENDAMINE</w:t>
      </w:r>
      <w:r>
        <w:rPr>
          <w:rFonts w:ascii="Calibri" w:eastAsia="Times New Roman" w:hAnsi="Calibri" w:cs="Times New Roman"/>
          <w:b/>
        </w:rPr>
        <w:tab/>
      </w:r>
    </w:p>
    <w:p w14:paraId="75965AD6" w14:textId="77777777" w:rsidR="001C1ECE" w:rsidRDefault="001C1ECE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427AE11" w14:textId="6A7ED909" w:rsidR="00626D2C" w:rsidRPr="00FE5EB9" w:rsidRDefault="00626D2C" w:rsidP="00DD4F22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FE5EB9">
        <w:rPr>
          <w:rFonts w:ascii="Calibri" w:eastAsia="Times New Roman" w:hAnsi="Calibri" w:cs="Times New Roman"/>
          <w:b/>
        </w:rPr>
        <w:t xml:space="preserve">Kompetentside tõendamise aluseks võta </w:t>
      </w:r>
      <w:r w:rsidRPr="00FE5EB9">
        <w:rPr>
          <w:rFonts w:ascii="Calibri" w:eastAsia="Times New Roman" w:hAnsi="Calibri" w:cs="Calibri"/>
          <w:b/>
        </w:rPr>
        <w:t xml:space="preserve">kutsestandardis </w:t>
      </w:r>
      <w:hyperlink r:id="rId5" w:history="1">
        <w:r w:rsidRPr="00FE5EB9">
          <w:rPr>
            <w:rStyle w:val="Hperlink"/>
            <w:rFonts w:ascii="Calibri" w:eastAsia="Times New Roman" w:hAnsi="Calibri" w:cs="Calibri"/>
            <w:b/>
          </w:rPr>
          <w:t>„</w:t>
        </w:r>
        <w:r w:rsidR="00DB0036">
          <w:rPr>
            <w:rStyle w:val="Hperlink"/>
            <w:rFonts w:ascii="Calibri" w:eastAsia="Times New Roman" w:hAnsi="Calibri" w:cs="Calibri"/>
            <w:b/>
          </w:rPr>
          <w:t>Juhiabi</w:t>
        </w:r>
        <w:r w:rsidRPr="00FE5EB9">
          <w:rPr>
            <w:rStyle w:val="Hperlink"/>
            <w:rFonts w:ascii="Calibri" w:eastAsia="Times New Roman" w:hAnsi="Calibri" w:cs="Calibri"/>
            <w:b/>
          </w:rPr>
          <w:t xml:space="preserve">, tase </w:t>
        </w:r>
        <w:r w:rsidR="00DB0036">
          <w:rPr>
            <w:rStyle w:val="Hperlink"/>
            <w:rFonts w:ascii="Calibri" w:eastAsia="Times New Roman" w:hAnsi="Calibri" w:cs="Calibri"/>
            <w:b/>
          </w:rPr>
          <w:t>6</w:t>
        </w:r>
        <w:r w:rsidRPr="00FE5EB9">
          <w:rPr>
            <w:rStyle w:val="Hperlink"/>
            <w:rFonts w:ascii="Calibri" w:eastAsia="Times New Roman" w:hAnsi="Calibri" w:cs="Calibri"/>
            <w:b/>
          </w:rPr>
          <w:t>“</w:t>
        </w:r>
      </w:hyperlink>
      <w:r w:rsidRPr="00FE5EB9">
        <w:rPr>
          <w:rFonts w:ascii="Calibri" w:eastAsia="Times New Roman" w:hAnsi="Calibri" w:cs="Calibri"/>
          <w:b/>
        </w:rPr>
        <w:t xml:space="preserve"> toodud tegevusnäitajad</w:t>
      </w:r>
      <w:r w:rsidR="00FE5EB9" w:rsidRPr="00FE5EB9">
        <w:rPr>
          <w:rFonts w:ascii="Calibri" w:eastAsia="Times New Roman" w:hAnsi="Calibri" w:cs="Calibri"/>
          <w:b/>
        </w:rPr>
        <w:t>.</w:t>
      </w:r>
      <w:r w:rsidRPr="00FE5EB9">
        <w:rPr>
          <w:rFonts w:ascii="Calibri" w:eastAsia="Times New Roman" w:hAnsi="Calibri" w:cs="Calibri"/>
          <w:b/>
        </w:rPr>
        <w:t xml:space="preserve"> </w:t>
      </w:r>
    </w:p>
    <w:p w14:paraId="214D926D" w14:textId="77777777" w:rsidR="00DD4F22" w:rsidRPr="00626D2C" w:rsidRDefault="00DD4F22" w:rsidP="00DD4F22">
      <w:pPr>
        <w:pStyle w:val="Loendilik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14:paraId="37F727AE" w14:textId="77777777" w:rsidR="00626D2C" w:rsidRPr="00626D2C" w:rsidRDefault="00626D2C" w:rsidP="00626D2C">
      <w:pPr>
        <w:pStyle w:val="Loendilik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626D2C">
        <w:rPr>
          <w:rFonts w:ascii="Calibri" w:eastAsia="Times New Roman" w:hAnsi="Calibri" w:cs="Times New Roman"/>
          <w:b/>
        </w:rPr>
        <w:t xml:space="preserve">Tööalase tegevuse kirjeldusele lisa ametijuhend. </w:t>
      </w:r>
    </w:p>
    <w:p w14:paraId="1FBA0E03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B84DB9" w14:textId="77777777" w:rsidR="00626D2C" w:rsidRDefault="00626D2C" w:rsidP="001C1ECE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C8A9ABC" w14:textId="69795942" w:rsidR="001C1ECE" w:rsidRDefault="00FE5EB9" w:rsidP="001C1ECE">
      <w:pPr>
        <w:spacing w:after="0" w:line="240" w:lineRule="auto"/>
        <w:rPr>
          <w:rFonts w:ascii="Calibri" w:eastAsia="Times New Roman" w:hAnsi="Calibri" w:cs="Calibri"/>
          <w:b/>
          <w:color w:val="0070C0"/>
        </w:rPr>
      </w:pPr>
      <w:r>
        <w:rPr>
          <w:rFonts w:ascii="Calibri" w:eastAsia="Times New Roman" w:hAnsi="Calibri" w:cs="Calibri"/>
          <w:b/>
          <w:color w:val="0070C0"/>
        </w:rPr>
        <w:t>KOMPETENTSUSNÕUDED</w:t>
      </w:r>
    </w:p>
    <w:tbl>
      <w:tblPr>
        <w:tblW w:w="9307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536"/>
      </w:tblGrid>
      <w:tr w:rsidR="006E6650" w14:paraId="269CBF94" w14:textId="77777777" w:rsidTr="00CA0EFD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0DE" w14:textId="313E6B53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B.3.1 Dokumentide haldamine ja arhiivitöö korraldamine</w:t>
            </w:r>
          </w:p>
        </w:tc>
      </w:tr>
      <w:tr w:rsidR="001C1ECE" w14:paraId="074272E4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94D0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1. määratleb organisatsiooni dokumendisüsteemi vajaduse ja koostab õigusaktidele ja standarditele vastavalt organisatsiooni dokumendi- ja arhiivihaldust reguleerivad juhised (sh liigutusskeemi) ja protsessid; </w:t>
            </w:r>
          </w:p>
          <w:p w14:paraId="584FF94D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2. loob sisuliselt, keeleliselt ja vormiliselt korrektseid dokumente, valides sobiva dokumendimalli, dokumendiliigi ja teabekandja ning lähtudes kehtestatud nõuetest (sh </w:t>
            </w:r>
            <w:proofErr w:type="spellStart"/>
            <w:r w:rsidRPr="00DB0036">
              <w:rPr>
                <w:sz w:val="20"/>
                <w:szCs w:val="20"/>
              </w:rPr>
              <w:t>küberturvalisuse</w:t>
            </w:r>
            <w:proofErr w:type="spellEnd"/>
            <w:r w:rsidRPr="00DB0036">
              <w:rPr>
                <w:sz w:val="20"/>
                <w:szCs w:val="20"/>
              </w:rPr>
              <w:t xml:space="preserve"> nõuetest); </w:t>
            </w:r>
          </w:p>
          <w:p w14:paraId="3D619251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3. korraldab dokumendiringlust ja registreerib dokumente vastavalt nõuetele, kasutades organisatsiooni infosüsteeme, jälgides täitmise tähtaegu ja järgides organisatsiooni tööprotsesse; </w:t>
            </w:r>
          </w:p>
          <w:p w14:paraId="51078E69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4. menetleb dokumente vastavalt oma pädevusele, arvestades organisatsioonis kehtestatud nõudeid; </w:t>
            </w:r>
          </w:p>
          <w:p w14:paraId="5696FE4E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5. osaleb oma pädevuse piires organisatsioonis kasutatavate infosüsteemide juurutamisel; </w:t>
            </w:r>
          </w:p>
          <w:p w14:paraId="11A987B6" w14:textId="77777777" w:rsidR="00DB0036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 xml:space="preserve">6. korraldab teabe säilitamise, järgides organisatsiooni vajadusi, säilitusnõudeid ja -tähtaegu; </w:t>
            </w:r>
          </w:p>
          <w:p w14:paraId="0EB863B8" w14:textId="79A6DE42" w:rsidR="001C1ECE" w:rsidRPr="006E6650" w:rsidRDefault="00DB00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0036">
              <w:rPr>
                <w:sz w:val="20"/>
                <w:szCs w:val="20"/>
              </w:rPr>
              <w:t>7. koostab arhiivi koosseisu ülevaate ja korraldab dokumentide üleandmise arhiiviasutusse ning tagab säilitustähtaja möödumisel dokumentide hävitamise vastavalt nõuetele.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4F6" w14:textId="77777777" w:rsidR="001C1ECE" w:rsidRPr="00626D2C" w:rsidRDefault="001C1ECE" w:rsidP="00626D2C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Kirjelda nimetatud rollidega seotud igapäevatöö ja/või  praktika ülesandeid (punktid 1-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>5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="00B820F8"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1207746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558C6D1A" w14:textId="77777777" w:rsidR="001C1ECE" w:rsidRPr="00626D2C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Lisa </w:t>
            </w:r>
            <w:r w:rsidR="00626D2C"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 xml:space="preserve">vajadusel 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näidisdokumendid ja viita neile teksti sees</w:t>
            </w:r>
          </w:p>
        </w:tc>
      </w:tr>
      <w:tr w:rsidR="001C1ECE" w14:paraId="7A857E47" w14:textId="77777777" w:rsidTr="006E6650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2CF4" w14:textId="77777777" w:rsidR="001C1ECE" w:rsidRPr="006E6650" w:rsidRDefault="001C1E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6469324E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6AE13BA2" w14:textId="77777777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1B3E37BF" w14:textId="32BBD4D8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6697" w14:textId="77777777" w:rsidR="001C1ECE" w:rsidRDefault="001C1ECE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6E6650" w14:paraId="216E4EC4" w14:textId="77777777" w:rsidTr="00F87661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EC48" w14:textId="2DF6E27F" w:rsidR="006E6650" w:rsidRP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6E6650">
              <w:rPr>
                <w:rFonts w:ascii="Calibri" w:eastAsia="Times New Roman" w:hAnsi="Calibri" w:cs="Calibri"/>
                <w:b/>
                <w:sz w:val="24"/>
                <w:szCs w:val="24"/>
              </w:rPr>
              <w:t>B.3.2 Organisatsiooni töö ja suhtekorralduse toetamine</w:t>
            </w:r>
          </w:p>
        </w:tc>
      </w:tr>
      <w:tr w:rsidR="006E6650" w14:paraId="51CB83E2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BE34" w14:textId="77777777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suhtleb korrektselt, juhindudes heast tavast, organisatsiooni väärtustest ja kultuurist; </w:t>
            </w:r>
          </w:p>
          <w:p w14:paraId="479329B3" w14:textId="77777777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kogub, süstematiseerib ja peab arvestust organisatsiooni teavikute (nt organisatsiooni aastaraamatute, ärikingituste ja meenete) üle, lähtudes organisatsiooni visuaalsest identiteedist; </w:t>
            </w:r>
          </w:p>
          <w:p w14:paraId="49A53231" w14:textId="77777777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haldab organisatsiooni suhtluskanaleid (nt </w:t>
            </w:r>
            <w:proofErr w:type="spellStart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sise</w:t>
            </w:r>
            <w:proofErr w:type="spellEnd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- ja </w:t>
            </w:r>
            <w:proofErr w:type="spellStart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välisveeb</w:t>
            </w:r>
            <w:proofErr w:type="spellEnd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sotsiaalvõrgustikud), järgides </w:t>
            </w:r>
            <w:proofErr w:type="spellStart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küberturvalisuse</w:t>
            </w:r>
            <w:proofErr w:type="spellEnd"/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nõudeid; valib teabe edastamiseks sobivaima suhtluskanali ja edastamise viisi; teeb ettepanekuid info liikumise parendamiseks; </w:t>
            </w:r>
          </w:p>
          <w:p w14:paraId="494BE2E6" w14:textId="73B3893F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4. haldab juhi kalendrit, korraldab juhtkonna koosolekuid ja kohtumisi; valmistab ette materjale ja esitlusi; protokollib koosolekuid ja kohtumisi lähtudes õigusaktidest ning organisatsioonis kehtestatud korrast;</w:t>
            </w:r>
          </w:p>
          <w:p w14:paraId="47FB4983" w14:textId="7F4C6E2A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5. korraldab lähetusi, arvestades sihtkohta ja selle kultuuritausta; vormistab lähetusaruanded vastavalt organisatsioonis kehtestatud nõuetele; </w:t>
            </w:r>
          </w:p>
          <w:p w14:paraId="6DFD0F18" w14:textId="20390ED8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6. osaleb tööjõu värbamisel ja koostab töösuhtega seotud dokumentatsiooni; peab personaliarvestust vastavalt organisatsioonis kehtestatud korrale; </w:t>
            </w:r>
          </w:p>
          <w:p w14:paraId="476D4C8B" w14:textId="471E3C53" w:rsid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7. koostab ja vormistab raamatupidamise alg- ja koonddokumente vastavalt kehtestatud korrale; peab tööajaarvestust ja arvestab töötasu vastavalt etteantud juhenditele; </w:t>
            </w:r>
          </w:p>
          <w:p w14:paraId="7C7A3984" w14:textId="30BFC174" w:rsidR="006E6650" w:rsidRPr="006E6650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8. selgitab välja kontori- ja esitlustehnika ning -tarvikute vajaduse ja korraldab nende hankimise ning hoolduse; kontrollib, et töö- ja koosolekuruumid on korrektsed ning vajalike vahenditega varustatud.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3DE79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lastRenderedPageBreak/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58A8FBE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7FD7702" w14:textId="2FB91FF3" w:rsid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6E6650" w14:paraId="2F53DEEE" w14:textId="77777777" w:rsidTr="00DB0036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4B9" w14:textId="77777777" w:rsidR="006E6650" w:rsidRPr="006E6650" w:rsidRDefault="006E6650" w:rsidP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472010B4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6EA11C6" w14:textId="0627FCF6" w:rsidR="00896599" w:rsidRPr="006E6650" w:rsidRDefault="0089659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8F07" w14:textId="77777777" w:rsidR="006E6650" w:rsidRDefault="006E6650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</w:tr>
      <w:tr w:rsidR="00DB0036" w14:paraId="740026FF" w14:textId="77777777" w:rsidTr="00CA2EFF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2E90" w14:textId="5702A716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DB0036">
              <w:rPr>
                <w:rFonts w:ascii="Calibri" w:eastAsia="Times New Roman" w:hAnsi="Calibri" w:cs="Calibri"/>
                <w:b/>
                <w:sz w:val="24"/>
                <w:szCs w:val="24"/>
              </w:rPr>
              <w:t>B.3.3 Projektijuhtimine</w:t>
            </w:r>
          </w:p>
        </w:tc>
      </w:tr>
      <w:tr w:rsidR="00DB0036" w14:paraId="55389D3D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4A45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koostab esialgse projekti kavandi, sõnastab põhieesmärgi, loetleb üldised tegevused, määratleb ressursivajaduse ja koostab ressursside taotlused; </w:t>
            </w:r>
          </w:p>
          <w:p w14:paraId="14DAD875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2. planeerib rahaliste vahendite kasutamise, korraldab hinnapakkumiste võtmise ja vajadusel hangete läbiviimise; </w:t>
            </w:r>
          </w:p>
          <w:p w14:paraId="09D705E5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3. korraldab projekti kommunikatsiooni ja järgib plaanikohast läbiviimist, sh tähtaegadest ja eelarvest kinnipidamist; </w:t>
            </w:r>
          </w:p>
          <w:p w14:paraId="1C6F3892" w14:textId="1909E182" w:rsidR="00DB0036" w:rsidRP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4. koostab projekti kokkuvõtte, analüüsib projekti tegevuskava täitmist ja saadud tagasisidet.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B8265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109643B9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71DA0D2E" w14:textId="6FB0BA64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DB0036" w14:paraId="70ADC968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BF10" w14:textId="77777777" w:rsidR="00DB0036" w:rsidRP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7EC1B35F" w14:textId="77777777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14:paraId="0E1E74DF" w14:textId="6A5CA20D" w:rsidR="00DB0036" w:rsidRP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64124" w14:textId="77777777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</w:p>
        </w:tc>
      </w:tr>
      <w:tr w:rsidR="00DB0036" w14:paraId="3BABD5A5" w14:textId="77777777" w:rsidTr="003F2C87">
        <w:tc>
          <w:tcPr>
            <w:tcW w:w="9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8778" w14:textId="6EF70DAD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DB0036">
              <w:rPr>
                <w:rFonts w:ascii="Calibri" w:eastAsia="Times New Roman" w:hAnsi="Calibri" w:cs="Calibri"/>
                <w:b/>
                <w:sz w:val="24"/>
                <w:szCs w:val="24"/>
              </w:rPr>
              <w:t>B.3.4 Hangete korraldamine</w:t>
            </w:r>
          </w:p>
        </w:tc>
      </w:tr>
      <w:tr w:rsidR="00DB0036" w14:paraId="232AF6B6" w14:textId="77777777" w:rsidTr="00DB0036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A389" w14:textId="77777777" w:rsid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1. koostab hanke tehnilise kirjelduse, lähtudes õigusaktidest ja muudest normdokumentidest ning kasutades riigihangete registrit; </w:t>
            </w:r>
          </w:p>
          <w:p w14:paraId="1850B626" w14:textId="58096E59" w:rsidR="00DB0036" w:rsidRPr="00DB0036" w:rsidRDefault="00DB0036" w:rsidP="006E665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B0036">
              <w:rPr>
                <w:rFonts w:ascii="Calibri" w:eastAsia="Times New Roman" w:hAnsi="Calibri" w:cs="Calibri"/>
                <w:bCs/>
                <w:sz w:val="20"/>
                <w:szCs w:val="20"/>
              </w:rPr>
              <w:t>2. viib läbi lihtsamaid hankemenetlusi ja hindab pakkumisi, arvestades hankenõudeid.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248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Kirjelda nimetatud rollidega seotud igapäevatöö ja/või  praktika ülesandeid (punktid 1-5 esimesest veerust),  keskendudes tegevustele, mida </w:t>
            </w:r>
            <w:r w:rsidRPr="00626D2C">
              <w:rPr>
                <w:rFonts w:ascii="Calibri" w:eastAsia="Times New Roman" w:hAnsi="Calibri" w:cs="Calibri"/>
                <w:b/>
                <w:i/>
                <w:color w:val="2E74B5" w:themeColor="accent1" w:themeShade="BF"/>
              </w:rPr>
              <w:t>ise</w:t>
            </w: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</w:rPr>
              <w:t xml:space="preserve"> läbi viid/oled viinud. </w:t>
            </w:r>
          </w:p>
          <w:p w14:paraId="088C19FD" w14:textId="77777777" w:rsidR="00DB0036" w:rsidRPr="00626D2C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16"/>
                <w:szCs w:val="16"/>
              </w:rPr>
            </w:pPr>
          </w:p>
          <w:p w14:paraId="6B688108" w14:textId="01CDAC9F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  <w:r w:rsidRPr="00626D2C">
              <w:rPr>
                <w:rFonts w:ascii="Calibri" w:eastAsia="Times New Roman" w:hAnsi="Calibri" w:cs="Calibri"/>
                <w:i/>
                <w:color w:val="2E74B5" w:themeColor="accent1" w:themeShade="BF"/>
                <w:u w:val="single"/>
              </w:rPr>
              <w:t>Lisa vajadusel näidisdokumendid ja viita neile teksti sees</w:t>
            </w:r>
          </w:p>
        </w:tc>
      </w:tr>
      <w:tr w:rsidR="00DB0036" w14:paraId="2932A3B1" w14:textId="77777777" w:rsidTr="00626D2C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082B" w14:textId="77777777" w:rsidR="00DB0036" w:rsidRPr="006E6650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6650">
              <w:rPr>
                <w:rFonts w:ascii="Calibri" w:eastAsia="Times New Roman" w:hAnsi="Calibri" w:cs="Calibri"/>
                <w:b/>
                <w:sz w:val="20"/>
                <w:szCs w:val="20"/>
              </w:rPr>
              <w:t>Organisatsiooni nimi, kus kompetentsi rakendanud oled:</w:t>
            </w:r>
          </w:p>
          <w:p w14:paraId="75749CF9" w14:textId="77777777" w:rsidR="00DB0036" w:rsidRPr="00DB0036" w:rsidRDefault="00DB0036" w:rsidP="00DB0036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70474" w14:textId="77777777" w:rsidR="00DB0036" w:rsidRPr="00DB0036" w:rsidRDefault="00DB0036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</w:p>
        </w:tc>
      </w:tr>
    </w:tbl>
    <w:p w14:paraId="5352B1EB" w14:textId="77777777" w:rsidR="00AA436D" w:rsidRDefault="00000000" w:rsidP="006E6650">
      <w:pPr>
        <w:spacing w:after="0" w:line="240" w:lineRule="auto"/>
      </w:pPr>
    </w:p>
    <w:sectPr w:rsidR="00AA436D" w:rsidSect="009340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F41108"/>
    <w:multiLevelType w:val="hybridMultilevel"/>
    <w:tmpl w:val="3BD488C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67503"/>
    <w:multiLevelType w:val="hybridMultilevel"/>
    <w:tmpl w:val="F27AEC48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F7495"/>
    <w:multiLevelType w:val="hybridMultilevel"/>
    <w:tmpl w:val="84680D6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B592C"/>
    <w:multiLevelType w:val="hybridMultilevel"/>
    <w:tmpl w:val="4C8291D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86671"/>
    <w:multiLevelType w:val="hybridMultilevel"/>
    <w:tmpl w:val="A67A1F1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F5638"/>
    <w:multiLevelType w:val="hybridMultilevel"/>
    <w:tmpl w:val="D6B22224"/>
    <w:lvl w:ilvl="0" w:tplc="0425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7093658">
    <w:abstractNumId w:val="1"/>
  </w:num>
  <w:num w:numId="2" w16cid:durableId="860969652">
    <w:abstractNumId w:val="0"/>
  </w:num>
  <w:num w:numId="3" w16cid:durableId="570434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398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6051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655468">
    <w:abstractNumId w:val="3"/>
  </w:num>
  <w:num w:numId="7" w16cid:durableId="402486941">
    <w:abstractNumId w:val="7"/>
  </w:num>
  <w:num w:numId="8" w16cid:durableId="1527517721">
    <w:abstractNumId w:val="2"/>
  </w:num>
  <w:num w:numId="9" w16cid:durableId="1555392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CE"/>
    <w:rsid w:val="00010AA2"/>
    <w:rsid w:val="000518F1"/>
    <w:rsid w:val="0008144D"/>
    <w:rsid w:val="000F6922"/>
    <w:rsid w:val="00117F1A"/>
    <w:rsid w:val="001477F0"/>
    <w:rsid w:val="001C1ECE"/>
    <w:rsid w:val="0023593A"/>
    <w:rsid w:val="0029133F"/>
    <w:rsid w:val="00353D36"/>
    <w:rsid w:val="00367801"/>
    <w:rsid w:val="00383C5B"/>
    <w:rsid w:val="00390140"/>
    <w:rsid w:val="00461440"/>
    <w:rsid w:val="005C6660"/>
    <w:rsid w:val="00626D2C"/>
    <w:rsid w:val="006D0211"/>
    <w:rsid w:val="006E6650"/>
    <w:rsid w:val="007563A4"/>
    <w:rsid w:val="007B3213"/>
    <w:rsid w:val="00896599"/>
    <w:rsid w:val="009340E0"/>
    <w:rsid w:val="00A30E8F"/>
    <w:rsid w:val="00A76ECC"/>
    <w:rsid w:val="00AB13B7"/>
    <w:rsid w:val="00AF6833"/>
    <w:rsid w:val="00B820F8"/>
    <w:rsid w:val="00B922AA"/>
    <w:rsid w:val="00C563B2"/>
    <w:rsid w:val="00C90998"/>
    <w:rsid w:val="00DB0036"/>
    <w:rsid w:val="00DD4F22"/>
    <w:rsid w:val="00E07DCC"/>
    <w:rsid w:val="00E42C41"/>
    <w:rsid w:val="00E47176"/>
    <w:rsid w:val="00EB4332"/>
    <w:rsid w:val="00EF082C"/>
    <w:rsid w:val="00F01754"/>
    <w:rsid w:val="00F66837"/>
    <w:rsid w:val="00FB7FC0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1CCC"/>
  <w15:chartTrackingRefBased/>
  <w15:docId w15:val="{A68C916B-E5A5-497B-A822-63A6BF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C1EC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26D2C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26D2C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626D2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FE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tseregister.ee/ctrl/et/Standardid/vaata/11020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 Kerdo</cp:lastModifiedBy>
  <cp:revision>3</cp:revision>
  <dcterms:created xsi:type="dcterms:W3CDTF">2023-02-07T14:49:00Z</dcterms:created>
  <dcterms:modified xsi:type="dcterms:W3CDTF">2023-02-07T14:57:00Z</dcterms:modified>
</cp:coreProperties>
</file>